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3D5" w:rsidRPr="006043D5" w:rsidRDefault="006043D5" w:rsidP="006043D5">
      <w:pPr>
        <w:shd w:val="clear" w:color="auto" w:fill="FFFFFF"/>
        <w:spacing w:after="300" w:line="420" w:lineRule="atLeast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6043D5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НОРМАТИВНЫЕ ПРАВОВЫЕ АКТЫ, РЕГЛАМЕНТИРУЮЩИЕ СИСТЕМУ ДОШКОЛЬНОГО ВОСПИТАНИЯ И ОБУЧЕНИЯ</w:t>
      </w:r>
    </w:p>
    <w:p w:rsidR="006043D5" w:rsidRPr="006043D5" w:rsidRDefault="006043D5" w:rsidP="006043D5">
      <w:pPr>
        <w:shd w:val="clear" w:color="auto" w:fill="FFFFFF"/>
        <w:spacing w:line="360" w:lineRule="atLeast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proofErr w:type="gramStart"/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При реализации воспитательно-образовательного процесса в  ДО и </w:t>
      </w:r>
      <w:proofErr w:type="spellStart"/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предшкольные</w:t>
      </w:r>
      <w:proofErr w:type="spellEnd"/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 классы общеобразовательных школ, лицеев и гимназий </w:t>
      </w:r>
      <w:r w:rsidRPr="006043D5">
        <w:rPr>
          <w:rFonts w:ascii="Arial" w:eastAsia="Times New Roman" w:hAnsi="Arial" w:cs="Arial"/>
          <w:b/>
          <w:bCs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руководствуются 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следующими нормативными правовыми актами:</w:t>
      </w:r>
      <w:proofErr w:type="gramEnd"/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proofErr w:type="gramStart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Трудовой Кодекс Республики Казахстан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 </w:t>
      </w:r>
      <w:hyperlink r:id="rId4" w:tgtFrame="_blank" w:history="1">
        <w:r w:rsidRPr="006043D5">
          <w:rPr>
            <w:rFonts w:ascii="Arial" w:eastAsia="Times New Roman" w:hAnsi="Arial" w:cs="Arial"/>
            <w:i/>
            <w:iCs/>
            <w:color w:val="007AC2"/>
            <w:sz w:val="21"/>
            <w:u w:val="single"/>
            <w:lang w:eastAsia="ru-RU"/>
          </w:rPr>
          <w:t>https://adilet.zan.kz/rus/docs/K1500000414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Закон Республики Казахстан «Об образовании»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5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https://adilet.zan.kz/rus/docs/Z070000319_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Закон Республики Казахстан «О статусе педагога»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6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https://adilet.zan.kz/rus/docs/Z1900000293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Закон Республики Казахстан «О правах ребенка в Республике Казахстан»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7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https://adilet.zan.kz/rus/docs/Z020000345_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Закон Республики Казахстан «О безопасности игрушек»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8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</w:t>
        </w:r>
        <w:proofErr w:type="gramEnd"/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.</w:t>
        </w:r>
        <w:proofErr w:type="gramStart"/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zan.kz/rus/docs/Z070000306_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u w:val="single"/>
          <w:bdr w:val="none" w:sz="0" w:space="0" w:color="auto" w:frame="1"/>
          <w:lang w:eastAsia="ru-RU"/>
        </w:rPr>
        <w:t>Закон  </w:t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Республики  Казахстан  «О   социальной и   медико-педагогической коррекционной поддержке детей с ограниченными возможностями</w:t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u w:val="single"/>
          <w:bdr w:val="none" w:sz="0" w:space="0" w:color="auto" w:frame="1"/>
          <w:lang w:eastAsia="ru-RU"/>
        </w:rPr>
        <w:t>»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9" w:tgtFrame="_blank" w:history="1">
        <w:r w:rsidRPr="006043D5">
          <w:rPr>
            <w:rFonts w:ascii="Arial" w:eastAsia="Times New Roman" w:hAnsi="Arial" w:cs="Arial"/>
            <w:i/>
            <w:iCs/>
            <w:color w:val="007AC2"/>
            <w:sz w:val="21"/>
            <w:u w:val="single"/>
            <w:lang w:eastAsia="ru-RU"/>
          </w:rPr>
          <w:t>https://adilet.zan.kz/rus/docs/Z020000343_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Концепция     развития     дошкольного,     среднего,     технического     и профессионального образования Республики Казахстан на 2023-2029 годы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0" w:tgtFrame="_blank" w:history="1">
        <w:r w:rsidRPr="006043D5">
          <w:rPr>
            <w:rFonts w:ascii="Arial" w:eastAsia="Times New Roman" w:hAnsi="Arial" w:cs="Arial"/>
            <w:i/>
            <w:iCs/>
            <w:color w:val="007AC2"/>
            <w:sz w:val="21"/>
            <w:u w:val="single"/>
            <w:lang w:eastAsia="ru-RU"/>
          </w:rPr>
          <w:t>https://adilet.zan.kz/rus/docs/P2300000249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Модель развития дошкольного воспитания и обучения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1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https://adilet.zan.kz/rus/docs/P2100000137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Государственный общеобязательный</w:t>
      </w:r>
      <w:proofErr w:type="gramEnd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стандарт дошкольного воспитания и обучения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2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https://adilet.zan.kz/rus/docs/V2200029031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Типовые учебные планы дошкольного воспитания и обучения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3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https://adilet.zan.kz/rus/docs/V1200008275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Типовая учебная программа дошкольного воспитания и обучения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4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https://adilet.zan.kz/rus/docs/V1600014235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Типовые правила деятельности дошкольных организаций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5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https://adilet.zan.kz/rus/docs/V2200029329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Санитарные   правила   «Санитарно-эпидемиологические                      требования                                 к дошкольным организациям и</w:t>
      </w:r>
      <w:proofErr w:type="gramEnd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домам ребенка»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6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https://adilet.zan.kz/rus/docs/V2100023469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Типовые штаты работников государственных организаций образования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7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https://adilet.zan.kz/rus/docs/V2300033166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Типовой   договор   оказания   образовательных  услуг    для    дошкольных организаций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8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https://adilet.zan.kz/rus/docs/V1600013227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Типовые квалификационные характеристики должностей педагогов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19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https://adilet.zan.kz/rus/docs/V090005750_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Нормы оснащения оборудованием и мебелью организаций дошкольного, среднего образования, а также</w:t>
      </w:r>
      <w:proofErr w:type="gramEnd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 специальных организаций образования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0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https://adilet.zan.kz/rus/docs/V1600013272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Правила оказания государственных услуг в сфере дошкольного образования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1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https://adilet.zan.kz/rus/docs/V2000020883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 xml:space="preserve">Перечень учебников для организаций среднего образования, </w:t>
      </w:r>
      <w:proofErr w:type="spellStart"/>
      <w:proofErr w:type="gramStart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учебно</w:t>
      </w:r>
      <w:proofErr w:type="spellEnd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- методических</w:t>
      </w:r>
      <w:proofErr w:type="gramEnd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 xml:space="preserve"> комплексов для дошкольных организаций, организаций среднего образования, в том числе в электронной форме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2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https://adilet.zan.kz/rus/docs/V2000020708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Перечень документов, обязательных для ведения педагогами организаций дошкольного воспитания и обучения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3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https://adilet.zan.kz/rus/docs/V2000020317</w:t>
        </w:r>
        <w:proofErr w:type="gramStart"/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О</w:t>
      </w:r>
      <w:proofErr w:type="gramEnd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 некоторых вопросах педагогической этики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4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https://adilet.zan.kz/rus/docs/V2000020619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Типовые правила организации работы Попечительского совета и порядок его избрания в дошкольных организациях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5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https://adilet.zan.kz/rus/docs/V1700015584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Стандарты и требования к оснащению организаций дошкольного и среднего образования системами видеонаблюдения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6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https://adilet.zan.kz/rus/docs/V1900018239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Правила присвоения звания «Лучший педагог» 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7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https://adilet.zan.kz/rus/docs/V2000020472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 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Правила и условия проведения аттестации педагогов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8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https://adilet.zan.kz/rus/docs/V1600013317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 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Правила педагогической переподготовки 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29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https://adilet.zan.kz/rus/docs/V2000020147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Критерии оценки организаций образования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 </w:t>
      </w:r>
      <w:hyperlink r:id="rId30" w:tgtFrame="_blank" w:history="1">
        <w:proofErr w:type="gramStart"/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https://adilet.zan.kz/rus/docs/V2200031053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Типовые правила организации деятельности педагогического совета и порядок его избрания в организациях дошкольного воспитания и обучения, начального, основного среднего, среднего образования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31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https://adilet.zan.kz/rus/docs/V080005229_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 xml:space="preserve">Правила </w:t>
      </w:r>
      <w:proofErr w:type="spellStart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подушевого</w:t>
      </w:r>
      <w:proofErr w:type="spellEnd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 xml:space="preserve"> нормативного финансирования дошкольного воспитания и обучения, среднего образования, а также технического и профессионального, </w:t>
      </w:r>
      <w:proofErr w:type="spellStart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послесреднего</w:t>
      </w:r>
      <w:proofErr w:type="spellEnd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 образования с учетом кредитной технологии обучения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32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</w:t>
        </w:r>
        <w:proofErr w:type="gramEnd"/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.</w:t>
        </w:r>
        <w:proofErr w:type="gramStart"/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kz/rus/docs/V1700016138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 xml:space="preserve">Методика </w:t>
      </w:r>
      <w:proofErr w:type="spellStart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подушевого</w:t>
      </w:r>
      <w:proofErr w:type="spellEnd"/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 xml:space="preserve"> нормативного финансирования дошкольного воспитания и обучения, </w:t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lastRenderedPageBreak/>
        <w:t>среднего образования, а также технического и профессионального, послесреднего образования с учетом кредитной технологии обучения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33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https://adilet.zan.kz/rus/docs/V1700016137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Правила пожарной безопасности</w:t>
      </w:r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 </w:t>
      </w:r>
      <w:hyperlink r:id="rId34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https://adilet.zan.kz/rus/docs/V2200026867</w:t>
        </w:r>
      </w:hyperlink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r w:rsidRPr="006043D5">
        <w:rPr>
          <w:rFonts w:ascii="Arial" w:eastAsia="Times New Roman" w:hAnsi="Arial" w:cs="Arial"/>
          <w:i/>
          <w:iCs/>
          <w:color w:val="5C5C5C"/>
          <w:sz w:val="21"/>
          <w:szCs w:val="21"/>
          <w:bdr w:val="none" w:sz="0" w:space="0" w:color="auto" w:frame="1"/>
          <w:lang w:eastAsia="ru-RU"/>
        </w:rPr>
        <w:t>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 Республики Казахстан</w:t>
      </w:r>
      <w:proofErr w:type="gramEnd"/>
      <w:r w:rsidRPr="006043D5">
        <w:rPr>
          <w:rFonts w:ascii="Arial" w:eastAsia="Times New Roman" w:hAnsi="Arial" w:cs="Arial"/>
          <w:color w:val="5C5C5C"/>
          <w:sz w:val="21"/>
          <w:szCs w:val="21"/>
          <w:lang w:eastAsia="ru-RU"/>
        </w:rPr>
        <w:br/>
      </w:r>
      <w:hyperlink r:id="rId35" w:tgtFrame="_blank" w:history="1">
        <w:r w:rsidRPr="006043D5">
          <w:rPr>
            <w:rFonts w:ascii="Arial" w:eastAsia="Times New Roman" w:hAnsi="Arial" w:cs="Arial"/>
            <w:color w:val="007AC2"/>
            <w:sz w:val="21"/>
            <w:u w:val="single"/>
            <w:lang w:eastAsia="ru-RU"/>
          </w:rPr>
          <w:t>https://adilet.zan.kz/rus/docs/V2200027414</w:t>
        </w:r>
      </w:hyperlink>
    </w:p>
    <w:p w:rsidR="005A5E9E" w:rsidRDefault="005A5E9E"/>
    <w:sectPr w:rsidR="005A5E9E" w:rsidSect="005A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3D5"/>
    <w:rsid w:val="005A5E9E"/>
    <w:rsid w:val="0060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9E"/>
  </w:style>
  <w:style w:type="paragraph" w:styleId="1">
    <w:name w:val="heading 1"/>
    <w:basedOn w:val="a"/>
    <w:link w:val="10"/>
    <w:uiPriority w:val="9"/>
    <w:qFormat/>
    <w:rsid w:val="006043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3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043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6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39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06_" TargetMode="External"/><Relationship Id="rId13" Type="http://schemas.openxmlformats.org/officeDocument/2006/relationships/hyperlink" Target="https://adilet.zan.kz/rus/docs/V1200008275" TargetMode="External"/><Relationship Id="rId18" Type="http://schemas.openxmlformats.org/officeDocument/2006/relationships/hyperlink" Target="https://adilet.zan.kz/rus/docs/V1600013227" TargetMode="External"/><Relationship Id="rId26" Type="http://schemas.openxmlformats.org/officeDocument/2006/relationships/hyperlink" Target="https://adilet.zan.kz/rus/docs/V190001823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rus/docs/V2000020883" TargetMode="External"/><Relationship Id="rId34" Type="http://schemas.openxmlformats.org/officeDocument/2006/relationships/hyperlink" Target="https://adilet.zan.kz/rus/docs/V2200026867" TargetMode="External"/><Relationship Id="rId7" Type="http://schemas.openxmlformats.org/officeDocument/2006/relationships/hyperlink" Target="https://adilet.zan.kz/rus/docs/Z020000345_" TargetMode="External"/><Relationship Id="rId12" Type="http://schemas.openxmlformats.org/officeDocument/2006/relationships/hyperlink" Target="https://adilet.zan.kz/rus/docs/V2200029031" TargetMode="External"/><Relationship Id="rId17" Type="http://schemas.openxmlformats.org/officeDocument/2006/relationships/hyperlink" Target="https://adilet.zan.kz/rus/docs/V2300033166" TargetMode="External"/><Relationship Id="rId25" Type="http://schemas.openxmlformats.org/officeDocument/2006/relationships/hyperlink" Target="https://adilet.zan.kz/rus/docs/V1700015584" TargetMode="External"/><Relationship Id="rId33" Type="http://schemas.openxmlformats.org/officeDocument/2006/relationships/hyperlink" Target="https://adilet.zan.kz/rus/docs/V17000161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V2100023469" TargetMode="External"/><Relationship Id="rId20" Type="http://schemas.openxmlformats.org/officeDocument/2006/relationships/hyperlink" Target="https://adilet.zan.kz/rus/docs/V1600013272" TargetMode="External"/><Relationship Id="rId29" Type="http://schemas.openxmlformats.org/officeDocument/2006/relationships/hyperlink" Target="https://adilet.zan.kz/rus/docs/V2000020147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openxmlformats.org/officeDocument/2006/relationships/hyperlink" Target="https://adilet.zan.kz/rus/docs/P2100000137" TargetMode="External"/><Relationship Id="rId24" Type="http://schemas.openxmlformats.org/officeDocument/2006/relationships/hyperlink" Target="https://adilet.zan.kz/rus/docs/V2000020619" TargetMode="External"/><Relationship Id="rId32" Type="http://schemas.openxmlformats.org/officeDocument/2006/relationships/hyperlink" Target="https://adilet.zan.kz/rus/docs/V170001613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hyperlink" Target="https://adilet.zan.kz/rus/docs/V2200029329" TargetMode="External"/><Relationship Id="rId23" Type="http://schemas.openxmlformats.org/officeDocument/2006/relationships/hyperlink" Target="https://adilet.zan.kz/rus/docs/V2000020317" TargetMode="External"/><Relationship Id="rId28" Type="http://schemas.openxmlformats.org/officeDocument/2006/relationships/hyperlink" Target="https://adilet.zan.kz/rus/docs/V160001331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adilet.zan.kz/rus/docs/P2300000249" TargetMode="External"/><Relationship Id="rId19" Type="http://schemas.openxmlformats.org/officeDocument/2006/relationships/hyperlink" Target="https://adilet.zan.kz/rus/docs/V090005750_" TargetMode="External"/><Relationship Id="rId31" Type="http://schemas.openxmlformats.org/officeDocument/2006/relationships/hyperlink" Target="https://adilet.zan.kz/rus/docs/V080005229_" TargetMode="External"/><Relationship Id="rId4" Type="http://schemas.openxmlformats.org/officeDocument/2006/relationships/hyperlink" Target="https://adilet.zan.kz/rus/docs/K1500000414" TargetMode="External"/><Relationship Id="rId9" Type="http://schemas.openxmlformats.org/officeDocument/2006/relationships/hyperlink" Target="https://adilet.zan.kz/rus/docs/Z020000343_" TargetMode="External"/><Relationship Id="rId14" Type="http://schemas.openxmlformats.org/officeDocument/2006/relationships/hyperlink" Target="https://adilet.zan.kz/rus/docs/V1600014235" TargetMode="External"/><Relationship Id="rId22" Type="http://schemas.openxmlformats.org/officeDocument/2006/relationships/hyperlink" Target="https://adilet.zan.kz/rus/docs/V2000020708" TargetMode="External"/><Relationship Id="rId27" Type="http://schemas.openxmlformats.org/officeDocument/2006/relationships/hyperlink" Target="https://adilet.zan.kz/rus/docs/V2000020472" TargetMode="External"/><Relationship Id="rId30" Type="http://schemas.openxmlformats.org/officeDocument/2006/relationships/hyperlink" Target="https://adilet.zan.kz/rus/docs/V2200031053" TargetMode="External"/><Relationship Id="rId35" Type="http://schemas.openxmlformats.org/officeDocument/2006/relationships/hyperlink" Target="https://adilet.zan.kz/rus/docs/V2200027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2</cp:revision>
  <dcterms:created xsi:type="dcterms:W3CDTF">2026-08-18T11:51:00Z</dcterms:created>
  <dcterms:modified xsi:type="dcterms:W3CDTF">2026-08-18T11:53:00Z</dcterms:modified>
</cp:coreProperties>
</file>